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04E" w:rsidRPr="004C204E" w:rsidRDefault="004C204E" w:rsidP="004C204E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4C204E">
        <w:rPr>
          <w:rFonts w:ascii="Arial" w:eastAsia="Times New Roman" w:hAnsi="Arial" w:cs="Arial"/>
          <w:kern w:val="36"/>
          <w:sz w:val="32"/>
          <w:szCs w:val="32"/>
          <w:lang w:eastAsia="ru-RU"/>
        </w:rPr>
        <w:t>О дополнительных источниках дохода образовательных учреждениях</w:t>
      </w:r>
    </w:p>
    <w:p w:rsidR="004C204E" w:rsidRPr="004C204E" w:rsidRDefault="004C204E" w:rsidP="004C204E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 Министерства образования и науки РТ от 24 января 2011 г. N 562/11 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4C204E" w:rsidRPr="004C204E" w:rsidRDefault="004C204E" w:rsidP="004C204E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муниципальных органов</w:t>
      </w:r>
    </w:p>
    <w:p w:rsidR="004C204E" w:rsidRPr="004C204E" w:rsidRDefault="004C204E" w:rsidP="004C204E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образованием</w:t>
      </w:r>
    </w:p>
    <w:p w:rsidR="004C204E" w:rsidRPr="004C204E" w:rsidRDefault="004C204E" w:rsidP="004C204E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</w:t>
      </w: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Министерство образования и науки Республики Татарстан доводит до Вас следующую информацию.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Платные образовательные услуги.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Законодательное и инструктивно-директивное регулирование оказания платных услуг осуществляется: </w:t>
      </w: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РФ (</w:t>
      </w:r>
      <w:hyperlink r:id="rId4" w:anchor="4305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ст. 43, п. 5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hyperlink r:id="rId5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Гражданским кодексом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</w:t>
      </w:r>
      <w:hyperlink r:id="rId6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Законом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"Об образовании", </w:t>
      </w:r>
      <w:hyperlink r:id="rId7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Законом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"О защите прав потребителей", Налоговым кодексом Российской Федерации от 31.07.1998 N 146-ФЗ (</w:t>
      </w:r>
      <w:hyperlink r:id="rId8" w:anchor="3901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ст. 39, ч. 1, п. 1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hyperlink r:id="rId9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постановлением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5 июля 2001 г. N 505 "Об утверждении правил оказания платных образовательных услуг", </w:t>
      </w:r>
      <w:hyperlink r:id="rId10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приказом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РФ от 10 июля 2003 г. N</w:t>
      </w:r>
      <w:proofErr w:type="gramEnd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2994 "Об утверждении примерной формы договора на оказание платных образовательных услуг в сфере общего образования", </w:t>
      </w:r>
      <w:hyperlink r:id="rId11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приказом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РТ от 13 января 2004 г. N 39 "О мерах по упорядочению практики оказания платных образовательных услуг в образовательных учреждениях РТ", </w:t>
      </w:r>
      <w:hyperlink r:id="rId12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письмом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РТ от 11 мая 2004 г. N 1093 "О методических рекомендациях по определению стоимости дополнительных платных образовательных услуг</w:t>
      </w:r>
      <w:proofErr w:type="gramEnd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норматива бюджетного финансирования" и др.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платных образовательных услуг образовательное учреждение: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издает приказ об организации платных образовательных услуг, которым утверждает: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план, программы;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смету расходов;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расписание занятий;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и списочный состав групп;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Благотворительные пожертвования.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благотворительной помощи регламентируется следующими законодательными актами: </w:t>
      </w:r>
      <w:hyperlink r:id="rId13" w:history="1">
        <w:proofErr w:type="gramStart"/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Законом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"Об образовании", </w:t>
      </w:r>
      <w:hyperlink r:id="rId14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Гражданским кодексом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</w:t>
      </w:r>
      <w:hyperlink r:id="rId15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Налоговым кодексом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</w:t>
      </w:r>
      <w:hyperlink r:id="rId16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11.08.95 N 135-ФЗ "О благотворительной деятельности и благотворительных организациях", а также "</w:t>
      </w:r>
      <w:hyperlink r:id="rId17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Порядком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 кассовых операций в Российской Федерации" (</w:t>
      </w:r>
      <w:hyperlink r:id="rId18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письмо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РФ от 04.10.93 N 18), </w:t>
      </w:r>
      <w:hyperlink r:id="rId19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Положением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правилах организации наличного денежного обращения на территории Российской Федерации (письмо Центрального банка РФ от 05.01.98 N 14-П).</w:t>
      </w:r>
      <w:proofErr w:type="gramEnd"/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</w:t>
      </w:r>
      <w:hyperlink r:id="rId20" w:anchor="572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ст. 572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</w:t>
      </w: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РФ) и пожертвования (</w:t>
      </w:r>
      <w:hyperlink r:id="rId21" w:anchor="582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ст. 582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РФ), заключенных в установленном порядке, в которых должны быть отражены: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сумма взноса;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конкретная цель использования средств, связанная исключительно с уставной деятельностью учреждения;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реквизиты благотворителя;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внесения средств.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принятие пожертвования не требуется чьего-либо разрешения или согласия (</w:t>
      </w:r>
      <w:hyperlink r:id="rId22" w:anchor="5822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п. 2 ст. 582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о</w:t>
      </w:r>
      <w:proofErr w:type="gramEnd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бразовательного учреждения собственной бухгалтерии) в установленном порядке. При этом должно быть обеспечено: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поступление денежных сре</w:t>
      </w: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бл</w:t>
      </w:r>
      <w:proofErr w:type="gramEnd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аготворителей на расчетные счета образовательных учреждений;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в виде акта с подписями руководителя и материально ответственного лица образовательного учреждения, благотворителя;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</w:t>
      </w: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бл</w:t>
      </w:r>
      <w:proofErr w:type="gramEnd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аготворителю;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постановки на отдельный баланс имущества, полученного от благотворителей и (или) приобретенного за счет внесенных ими средств;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ежегодное представление публичных отчетов о привлечении и расходовании дополнительных финансовых средств;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Пожертвования в материальной форме приходуются образовательным учреждением.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 </w:t>
      </w:r>
      <w:hyperlink r:id="rId23" w:anchor="418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п. 8 ст. 41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РФ "Об образовании" и </w:t>
      </w:r>
      <w:hyperlink r:id="rId24" w:anchor="572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ст. 572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anchor="582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582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  <w:proofErr w:type="gramEnd"/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дополнение сообщаем, что нарушение вышеуказанных норм 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</w:t>
      </w:r>
      <w:hyperlink r:id="rId26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письмо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РФ от 27 июня 1995г.</w:t>
      </w:r>
      <w:proofErr w:type="gramEnd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48-М "О фактах неправомерного взимания денежных средств с </w:t>
      </w: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обучающихся"); принуждение со стороны администрации образовательного учреждения и учителей к получению платных образовательных и иных услуг (</w:t>
      </w:r>
      <w:hyperlink r:id="rId27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постановление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5 июля 2001 г. N 505 "Об утверждении правил оказания платных образовательных услуг", </w:t>
      </w:r>
      <w:hyperlink r:id="rId28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01.04.2003 N 181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требование внесения так называемого "вступительного взноса" при приеме ребенка в образовательное учреждение (нарушается </w:t>
      </w:r>
      <w:hyperlink r:id="rId29" w:anchor="503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п. 3 ст. 5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РФ "Об образовании"); </w:t>
      </w: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</w:t>
      </w:r>
      <w:hyperlink r:id="rId30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ФЗ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11.08.95 N 135-ФЗ "О благотворительной деятельности и благотворительных организациях"), а также "</w:t>
      </w:r>
      <w:hyperlink r:id="rId31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Порядке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 кассовых операций в Российской Федерации" (</w:t>
      </w:r>
      <w:hyperlink r:id="rId32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письмо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ЦБ РФ от 04.10.93 N 18), "</w:t>
      </w:r>
      <w:hyperlink r:id="rId33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Положении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правилах организации наличного денежного обращения на территории РФ" (письмо ЦБ РФ от</w:t>
      </w:r>
      <w:proofErr w:type="gramEnd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05.01.98 N 14-П); расходование привлеченных средств без согласованной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</w:t>
      </w:r>
      <w:hyperlink r:id="rId34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инструктивное письмо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 декабря 1998 N 57 "О внебюджетных средствах образовательных учреждений" Министерства общего и профессионального образования РФ) - может квалифицироваться по следующим составам административных нарушений и повлечь за собой следующую ответственность:</w:t>
      </w:r>
      <w:proofErr w:type="gramEnd"/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согласно </w:t>
      </w:r>
      <w:hyperlink r:id="rId35" w:anchor="557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статьи 5.57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юридических лиц - от ста тысяч до двухсот тысяч рублей;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</w:t>
      </w:r>
      <w:proofErr w:type="gramEnd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воспитанников образовательных организаций либо нарушение установленного порядка реализации указанных прав и свобод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двух лет;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</w:t>
      </w:r>
      <w:hyperlink r:id="rId36" w:anchor="1930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статьи 19.30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юридических лиц - от ста тысяч до двухсот тысяч рублей;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37" w:history="1">
        <w:r w:rsidRPr="004C204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Законом</w:t>
        </w:r>
      </w:hyperlink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 от 22.02.2006 г. N 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образования",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</w:t>
      </w: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вышеизложенным</w:t>
      </w:r>
      <w:proofErr w:type="gramEnd"/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5 февраля 2011 года.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4C204E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4C204E" w:rsidRPr="004C204E" w:rsidRDefault="004C204E" w:rsidP="004C204E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4C204E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460"/>
        <w:gridCol w:w="3231"/>
      </w:tblGrid>
      <w:tr w:rsidR="004C204E" w:rsidRPr="004C204E" w:rsidTr="004C204E">
        <w:tc>
          <w:tcPr>
            <w:tcW w:w="3300" w:type="pct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204E" w:rsidRPr="004C204E" w:rsidRDefault="004C204E" w:rsidP="004C204E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министра</w:t>
            </w:r>
          </w:p>
        </w:tc>
        <w:tc>
          <w:tcPr>
            <w:tcW w:w="1650" w:type="pct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204E" w:rsidRPr="004C204E" w:rsidRDefault="004C204E" w:rsidP="004C204E">
            <w:pPr>
              <w:spacing w:before="100" w:beforeAutospacing="1" w:after="24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Д.М. Мустафин</w:t>
            </w:r>
          </w:p>
        </w:tc>
      </w:tr>
    </w:tbl>
    <w:p w:rsidR="0026171F" w:rsidRDefault="0026171F"/>
    <w:sectPr w:rsidR="0026171F" w:rsidSect="0026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04E"/>
    <w:rsid w:val="0026171F"/>
    <w:rsid w:val="004C204E"/>
    <w:rsid w:val="008F0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0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2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8819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9773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23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7/" TargetMode="External"/><Relationship Id="rId13" Type="http://schemas.openxmlformats.org/officeDocument/2006/relationships/hyperlink" Target="http://base.garant.ru/10164235/" TargetMode="External"/><Relationship Id="rId18" Type="http://schemas.openxmlformats.org/officeDocument/2006/relationships/hyperlink" Target="http://base.garant.ru/10101747/" TargetMode="External"/><Relationship Id="rId26" Type="http://schemas.openxmlformats.org/officeDocument/2006/relationships/hyperlink" Target="http://base.garant.ru/185167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10164072/32/" TargetMode="External"/><Relationship Id="rId34" Type="http://schemas.openxmlformats.org/officeDocument/2006/relationships/hyperlink" Target="http://base.garant.ru/180036/" TargetMode="External"/><Relationship Id="rId7" Type="http://schemas.openxmlformats.org/officeDocument/2006/relationships/hyperlink" Target="http://base.garant.ru/10106035/" TargetMode="External"/><Relationship Id="rId12" Type="http://schemas.openxmlformats.org/officeDocument/2006/relationships/hyperlink" Target="http://base.garant.ru/8117716/" TargetMode="External"/><Relationship Id="rId17" Type="http://schemas.openxmlformats.org/officeDocument/2006/relationships/hyperlink" Target="http://base.garant.ru/10164176/" TargetMode="External"/><Relationship Id="rId25" Type="http://schemas.openxmlformats.org/officeDocument/2006/relationships/hyperlink" Target="http://base.garant.ru/10164072/32/" TargetMode="External"/><Relationship Id="rId33" Type="http://schemas.openxmlformats.org/officeDocument/2006/relationships/hyperlink" Target="http://base.garant.ru/578140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base.garant.ru/104232/" TargetMode="External"/><Relationship Id="rId20" Type="http://schemas.openxmlformats.org/officeDocument/2006/relationships/hyperlink" Target="http://base.garant.ru/10164072/32/" TargetMode="External"/><Relationship Id="rId29" Type="http://schemas.openxmlformats.org/officeDocument/2006/relationships/hyperlink" Target="http://base.garant.ru/10164235/1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0164235/" TargetMode="External"/><Relationship Id="rId11" Type="http://schemas.openxmlformats.org/officeDocument/2006/relationships/hyperlink" Target="http://base.garant.ru/8116197/" TargetMode="External"/><Relationship Id="rId24" Type="http://schemas.openxmlformats.org/officeDocument/2006/relationships/hyperlink" Target="http://base.garant.ru/10164072/32/" TargetMode="External"/><Relationship Id="rId32" Type="http://schemas.openxmlformats.org/officeDocument/2006/relationships/hyperlink" Target="http://base.garant.ru/10101747/" TargetMode="External"/><Relationship Id="rId37" Type="http://schemas.openxmlformats.org/officeDocument/2006/relationships/hyperlink" Target="http://base.garant.ru/8129003/" TargetMode="External"/><Relationship Id="rId5" Type="http://schemas.openxmlformats.org/officeDocument/2006/relationships/hyperlink" Target="http://base.garant.ru/10164072/" TargetMode="External"/><Relationship Id="rId15" Type="http://schemas.openxmlformats.org/officeDocument/2006/relationships/hyperlink" Target="http://base.garant.ru/10900200/" TargetMode="External"/><Relationship Id="rId23" Type="http://schemas.openxmlformats.org/officeDocument/2006/relationships/hyperlink" Target="http://base.garant.ru/10164235/4/" TargetMode="External"/><Relationship Id="rId28" Type="http://schemas.openxmlformats.org/officeDocument/2006/relationships/hyperlink" Target="http://base.garant.ru/185674/" TargetMode="External"/><Relationship Id="rId36" Type="http://schemas.openxmlformats.org/officeDocument/2006/relationships/hyperlink" Target="http://base.garant.ru/12125267/19/" TargetMode="External"/><Relationship Id="rId10" Type="http://schemas.openxmlformats.org/officeDocument/2006/relationships/hyperlink" Target="http://base.garant.ru/12132078/" TargetMode="External"/><Relationship Id="rId19" Type="http://schemas.openxmlformats.org/officeDocument/2006/relationships/hyperlink" Target="http://base.garant.ru/578140/" TargetMode="External"/><Relationship Id="rId31" Type="http://schemas.openxmlformats.org/officeDocument/2006/relationships/hyperlink" Target="http://base.garant.ru/10164176/" TargetMode="External"/><Relationship Id="rId4" Type="http://schemas.openxmlformats.org/officeDocument/2006/relationships/hyperlink" Target="http://base.garant.ru/10103000/2/" TargetMode="External"/><Relationship Id="rId9" Type="http://schemas.openxmlformats.org/officeDocument/2006/relationships/hyperlink" Target="http://base.garant.ru/183488/" TargetMode="External"/><Relationship Id="rId14" Type="http://schemas.openxmlformats.org/officeDocument/2006/relationships/hyperlink" Target="http://base.garant.ru/10164072/" TargetMode="External"/><Relationship Id="rId22" Type="http://schemas.openxmlformats.org/officeDocument/2006/relationships/hyperlink" Target="http://base.garant.ru/10164072/32/" TargetMode="External"/><Relationship Id="rId27" Type="http://schemas.openxmlformats.org/officeDocument/2006/relationships/hyperlink" Target="http://base.garant.ru/183488/" TargetMode="External"/><Relationship Id="rId30" Type="http://schemas.openxmlformats.org/officeDocument/2006/relationships/hyperlink" Target="http://base.garant.ru/104232/" TargetMode="External"/><Relationship Id="rId35" Type="http://schemas.openxmlformats.org/officeDocument/2006/relationships/hyperlink" Target="http://base.garant.ru/12125267/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2099</Words>
  <Characters>11970</Characters>
  <Application>Microsoft Office Word</Application>
  <DocSecurity>0</DocSecurity>
  <Lines>99</Lines>
  <Paragraphs>28</Paragraphs>
  <ScaleCrop>false</ScaleCrop>
  <Company>Microsoft</Company>
  <LinksUpToDate>false</LinksUpToDate>
  <CharactersWithSpaces>14041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2</cp:revision>
  <dcterms:created xsi:type="dcterms:W3CDTF">2014-02-10T15:42:00Z</dcterms:created>
  <dcterms:modified xsi:type="dcterms:W3CDTF">2014-02-10T15:43:00Z</dcterms:modified>
</cp:coreProperties>
</file>